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B996" w14:textId="77777777" w:rsidR="0081498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>COMPTE RENDU DE LA REUNION CLUB DE LECTURE</w:t>
      </w:r>
    </w:p>
    <w:p w14:paraId="0D50A38F" w14:textId="36110419" w:rsidR="00210E65" w:rsidRDefault="00210E65" w:rsidP="00210E6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 </w:t>
      </w:r>
      <w:r w:rsidR="009126C5">
        <w:rPr>
          <w:b/>
          <w:bCs/>
        </w:rPr>
        <w:t xml:space="preserve">24 mai </w:t>
      </w:r>
      <w:r w:rsidR="0095619F">
        <w:rPr>
          <w:b/>
          <w:bCs/>
        </w:rPr>
        <w:t>2024</w:t>
      </w:r>
    </w:p>
    <w:p w14:paraId="699F6649" w14:textId="77777777" w:rsidR="00210E65" w:rsidRDefault="00210E65" w:rsidP="00210E65">
      <w:pPr>
        <w:spacing w:after="0"/>
        <w:jc w:val="center"/>
        <w:rPr>
          <w:b/>
          <w:bCs/>
        </w:rPr>
      </w:pPr>
    </w:p>
    <w:p w14:paraId="462B7526" w14:textId="6E52593B" w:rsidR="007D7351" w:rsidRPr="009126C5" w:rsidRDefault="00986A98" w:rsidP="009126C5">
      <w:pPr>
        <w:spacing w:after="0"/>
        <w:rPr>
          <w:b/>
          <w:bCs/>
        </w:rPr>
      </w:pPr>
      <w:r>
        <w:rPr>
          <w:b/>
          <w:bCs/>
        </w:rPr>
        <w:t>Rappel des dates de la saison :</w:t>
      </w:r>
    </w:p>
    <w:p w14:paraId="0CF1ADA6" w14:textId="409659F7" w:rsidR="007D7351" w:rsidRDefault="007D7351" w:rsidP="007D7351">
      <w:pPr>
        <w:pStyle w:val="Paragraphedeliste"/>
        <w:numPr>
          <w:ilvl w:val="0"/>
          <w:numId w:val="2"/>
        </w:numPr>
        <w:spacing w:after="0"/>
      </w:pPr>
      <w:r>
        <w:t>14 juin</w:t>
      </w:r>
      <w:r w:rsidR="00272453">
        <w:t xml:space="preserve"> : </w:t>
      </w:r>
      <w:r w:rsidR="009C2CAD">
        <w:t xml:space="preserve">à lire : </w:t>
      </w:r>
      <w:r w:rsidR="00272453">
        <w:t>La librairie ambulante de Christopher Morley</w:t>
      </w:r>
    </w:p>
    <w:p w14:paraId="597823FE" w14:textId="77777777" w:rsidR="009126C5" w:rsidRDefault="009126C5" w:rsidP="009126C5">
      <w:pPr>
        <w:spacing w:after="0"/>
      </w:pPr>
    </w:p>
    <w:p w14:paraId="054F9581" w14:textId="77777777" w:rsidR="009126C5" w:rsidRDefault="009126C5" w:rsidP="009126C5">
      <w:pPr>
        <w:spacing w:after="0"/>
      </w:pPr>
      <w:r>
        <w:t>Valérie nous présente l’actualité de la médiathèque :</w:t>
      </w:r>
    </w:p>
    <w:p w14:paraId="4D306E60" w14:textId="77777777" w:rsidR="009126C5" w:rsidRDefault="009126C5" w:rsidP="009126C5">
      <w:pPr>
        <w:spacing w:after="0"/>
      </w:pPr>
    </w:p>
    <w:p w14:paraId="3E921318" w14:textId="5927212C" w:rsidR="009126C5" w:rsidRDefault="009126C5" w:rsidP="009126C5">
      <w:pPr>
        <w:spacing w:after="0"/>
      </w:pPr>
      <w:r>
        <w:t>Les livres en compétition pour le Prix des lecteurs du Gd Pic St Loup sont :</w:t>
      </w:r>
    </w:p>
    <w:p w14:paraId="6650CAE6" w14:textId="254785FC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>Geronimo et moi de Lilian Bathelot</w:t>
      </w:r>
    </w:p>
    <w:p w14:paraId="74A5E25E" w14:textId="5E583D61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>Le doux murmure des Carpates de Anne-Sophie Lacombe</w:t>
      </w:r>
    </w:p>
    <w:p w14:paraId="4407DEC5" w14:textId="4773BF34" w:rsidR="009126C5" w:rsidRDefault="009126C5" w:rsidP="009126C5">
      <w:pPr>
        <w:pStyle w:val="Paragraphedeliste"/>
        <w:numPr>
          <w:ilvl w:val="0"/>
          <w:numId w:val="2"/>
        </w:numPr>
        <w:spacing w:after="0"/>
      </w:pPr>
      <w:r>
        <w:t xml:space="preserve">Hacking à Hong Kong de Juliette </w:t>
      </w:r>
      <w:proofErr w:type="spellStart"/>
      <w:r>
        <w:t>Belfiore</w:t>
      </w:r>
      <w:proofErr w:type="spellEnd"/>
    </w:p>
    <w:p w14:paraId="137C64BC" w14:textId="51512C63" w:rsidR="009126C5" w:rsidRDefault="009126C5" w:rsidP="009126C5">
      <w:pPr>
        <w:spacing w:after="0"/>
      </w:pPr>
      <w:r>
        <w:t>Date limite pour lire ces livres et communiquer son classement : 15 novembre 2024. Remise des prix le 28/11/2024.</w:t>
      </w:r>
      <w:r w:rsidR="00C12A6D">
        <w:t xml:space="preserve"> </w:t>
      </w:r>
      <w:r w:rsidR="00F6003C">
        <w:t>S’inscrire à la médiathèque.</w:t>
      </w:r>
    </w:p>
    <w:p w14:paraId="5E89E628" w14:textId="77777777" w:rsidR="009126C5" w:rsidRDefault="009126C5" w:rsidP="009126C5">
      <w:pPr>
        <w:spacing w:after="0"/>
      </w:pPr>
    </w:p>
    <w:p w14:paraId="5119489A" w14:textId="2EADD157" w:rsidR="009126C5" w:rsidRDefault="009126C5" w:rsidP="009126C5">
      <w:pPr>
        <w:spacing w:after="0"/>
      </w:pPr>
      <w:r>
        <w:t xml:space="preserve">AGAT’ART le 2 juin 2024 à la maison </w:t>
      </w:r>
      <w:proofErr w:type="spellStart"/>
      <w:r>
        <w:t>Gasc</w:t>
      </w:r>
      <w:proofErr w:type="spellEnd"/>
      <w:r w:rsidR="004117B2">
        <w:t>, 1 rue des Combes à Teyran, de 10 h à 18 h.</w:t>
      </w:r>
      <w:r w:rsidR="00C12A6D">
        <w:t xml:space="preserve"> Exposition en plein air</w:t>
      </w:r>
      <w:r w:rsidR="004117B2">
        <w:t xml:space="preserve"> </w:t>
      </w:r>
      <w:r w:rsidR="00C12A6D">
        <w:t xml:space="preserve">d’artistes </w:t>
      </w:r>
      <w:r w:rsidR="00CF57D7">
        <w:t xml:space="preserve">et artisans </w:t>
      </w:r>
      <w:r w:rsidR="00C12A6D">
        <w:t>professionnels</w:t>
      </w:r>
      <w:r w:rsidR="00CF57D7">
        <w:t xml:space="preserve"> et</w:t>
      </w:r>
      <w:r w:rsidR="00C12A6D">
        <w:t xml:space="preserve"> amateurs. </w:t>
      </w:r>
      <w:r w:rsidR="004117B2">
        <w:t>Animations pour les enfants en matinée et à 16 h (sculpture).</w:t>
      </w:r>
    </w:p>
    <w:p w14:paraId="56EE2EAE" w14:textId="77777777" w:rsidR="004117B2" w:rsidRDefault="004117B2" w:rsidP="009126C5">
      <w:pPr>
        <w:spacing w:after="0"/>
      </w:pPr>
    </w:p>
    <w:p w14:paraId="2BE2C9AE" w14:textId="03060C0B" w:rsidR="004117B2" w:rsidRDefault="004117B2" w:rsidP="009126C5">
      <w:pPr>
        <w:spacing w:after="0"/>
      </w:pPr>
      <w:r>
        <w:t>Debriefing sur la soirée Lina Wolff : peu de monde mais soirée intéressante malgré quelques difficultés dues à la traduction.</w:t>
      </w:r>
    </w:p>
    <w:p w14:paraId="5BB80E12" w14:textId="77777777" w:rsidR="009126C5" w:rsidRDefault="009126C5" w:rsidP="009126C5">
      <w:pPr>
        <w:spacing w:after="0"/>
      </w:pPr>
    </w:p>
    <w:p w14:paraId="60FA38A1" w14:textId="6773B0E1" w:rsidR="00775561" w:rsidRDefault="00775561" w:rsidP="00775561">
      <w:pPr>
        <w:spacing w:after="0"/>
      </w:pPr>
      <w:r>
        <w:t xml:space="preserve">Nous échangeons sur </w:t>
      </w:r>
      <w:r w:rsidR="00272453">
        <w:t xml:space="preserve">La </w:t>
      </w:r>
      <w:r w:rsidR="009126C5">
        <w:t>colère et l’envie de Cécile Renard</w:t>
      </w:r>
      <w:r>
        <w:t>.</w:t>
      </w:r>
    </w:p>
    <w:p w14:paraId="597D47C5" w14:textId="77777777" w:rsidR="004117B2" w:rsidRDefault="004117B2" w:rsidP="00775561">
      <w:pPr>
        <w:spacing w:after="0"/>
      </w:pPr>
    </w:p>
    <w:p w14:paraId="002E6941" w14:textId="5C16C8F1" w:rsidR="004117B2" w:rsidRDefault="004117B2" w:rsidP="00775561">
      <w:pPr>
        <w:spacing w:after="0"/>
      </w:pPr>
      <w:r>
        <w:t>COUP DE CŒUR du Club.</w:t>
      </w:r>
    </w:p>
    <w:p w14:paraId="7548F612" w14:textId="77777777" w:rsidR="004117B2" w:rsidRDefault="004117B2" w:rsidP="00775561">
      <w:pPr>
        <w:spacing w:after="0"/>
      </w:pPr>
    </w:p>
    <w:p w14:paraId="409DACE0" w14:textId="7894186D" w:rsidR="004117B2" w:rsidRDefault="004117B2" w:rsidP="00775561">
      <w:pPr>
        <w:spacing w:after="0"/>
      </w:pPr>
      <w:r>
        <w:t>1</w:t>
      </w:r>
      <w:r w:rsidRPr="004117B2">
        <w:rPr>
          <w:vertAlign w:val="superscript"/>
        </w:rPr>
        <w:t>er</w:t>
      </w:r>
      <w:r>
        <w:t xml:space="preserve"> roman d’une jeune auteure de 21 ans.</w:t>
      </w:r>
    </w:p>
    <w:p w14:paraId="1B67AAFB" w14:textId="77777777" w:rsidR="004117B2" w:rsidRDefault="004117B2" w:rsidP="00775561">
      <w:pPr>
        <w:spacing w:after="0"/>
      </w:pPr>
    </w:p>
    <w:p w14:paraId="0F84E99C" w14:textId="2B3494DD" w:rsidR="004117B2" w:rsidRDefault="004117B2" w:rsidP="00775561">
      <w:pPr>
        <w:spacing w:after="0"/>
      </w:pPr>
      <w:r>
        <w:t xml:space="preserve">C’est l’histoire d’une petite fille, différente, qui ne parle pas. La médecine est impuissante. Les parents </w:t>
      </w:r>
      <w:r w:rsidR="009C2CAD">
        <w:t xml:space="preserve">culpabilisent, </w:t>
      </w:r>
      <w:r>
        <w:t>sont désemparés, ne savent pas quoi faire et surprotègent leur enfant. Une rencontre avec un vieux monsieur va tout changer.</w:t>
      </w:r>
    </w:p>
    <w:p w14:paraId="3B1C8FE0" w14:textId="77777777" w:rsidR="004117B2" w:rsidRDefault="004117B2" w:rsidP="00775561">
      <w:pPr>
        <w:spacing w:after="0"/>
      </w:pPr>
    </w:p>
    <w:p w14:paraId="0EB956D2" w14:textId="3270C8EF" w:rsidR="004117B2" w:rsidRDefault="004117B2" w:rsidP="00775561">
      <w:pPr>
        <w:spacing w:after="0"/>
      </w:pPr>
      <w:r>
        <w:t>Roman à lire comme un conte. Equilibré, original, très bien construit, poétique et subtil. I</w:t>
      </w:r>
      <w:r w:rsidR="00CF57D7">
        <w:t>l</w:t>
      </w:r>
      <w:r>
        <w:t xml:space="preserve"> traduit bien ce qui peut arriver à une personne différente.</w:t>
      </w:r>
    </w:p>
    <w:p w14:paraId="43E31DAE" w14:textId="72FAB1F3" w:rsidR="004117B2" w:rsidRDefault="004117B2" w:rsidP="00775561">
      <w:pPr>
        <w:spacing w:after="0"/>
      </w:pPr>
      <w:r>
        <w:t>On est dans la tête de la petite fille qui est bloquée et qui va s’ouvrir.</w:t>
      </w:r>
    </w:p>
    <w:p w14:paraId="7301F8C2" w14:textId="77777777" w:rsidR="009C2CAD" w:rsidRDefault="009C2CAD" w:rsidP="00775561">
      <w:pPr>
        <w:spacing w:after="0"/>
      </w:pPr>
    </w:p>
    <w:p w14:paraId="7D5DEDF5" w14:textId="113A3240" w:rsidR="009C2CAD" w:rsidRDefault="009C2CAD" w:rsidP="00775561">
      <w:pPr>
        <w:spacing w:after="0"/>
      </w:pPr>
      <w:r>
        <w:t>A LIRE. Auteure à suivre.</w:t>
      </w:r>
    </w:p>
    <w:p w14:paraId="3E9A82CC" w14:textId="77777777" w:rsidR="008E0581" w:rsidRDefault="008E0581" w:rsidP="00775561">
      <w:pPr>
        <w:spacing w:after="0"/>
      </w:pPr>
    </w:p>
    <w:p w14:paraId="22A1D2C5" w14:textId="2C78E26B" w:rsidR="008E0581" w:rsidRDefault="008E0581" w:rsidP="00775561">
      <w:pPr>
        <w:spacing w:after="0"/>
      </w:pPr>
      <w:r>
        <w:rPr>
          <w:noProof/>
        </w:rPr>
        <w:drawing>
          <wp:inline distT="0" distB="0" distL="0" distR="0" wp14:anchorId="0C6874CB" wp14:editId="6966EC01">
            <wp:extent cx="1800225" cy="2543175"/>
            <wp:effectExtent l="0" t="0" r="9525" b="9525"/>
            <wp:docPr id="694043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9CFEF" w14:textId="77777777" w:rsidR="00272453" w:rsidRDefault="00272453" w:rsidP="00775561">
      <w:pPr>
        <w:spacing w:after="0"/>
      </w:pPr>
    </w:p>
    <w:p w14:paraId="5FE1BB58" w14:textId="70FDFD64" w:rsidR="004261D9" w:rsidRDefault="004261D9" w:rsidP="007D7351">
      <w:pPr>
        <w:spacing w:after="0"/>
      </w:pPr>
      <w:r>
        <w:t>Quelques livres recommandés par le groupe :</w:t>
      </w:r>
    </w:p>
    <w:p w14:paraId="7DD4FC91" w14:textId="0AE31535" w:rsidR="008B0E61" w:rsidRDefault="008B0E61" w:rsidP="008B0E61">
      <w:pPr>
        <w:pStyle w:val="Paragraphedeliste"/>
        <w:numPr>
          <w:ilvl w:val="0"/>
          <w:numId w:val="2"/>
        </w:numPr>
        <w:spacing w:after="0"/>
      </w:pPr>
      <w:r>
        <w:t>Rousse de Denis Infante</w:t>
      </w:r>
    </w:p>
    <w:p w14:paraId="5CBD687D" w14:textId="3EB10465" w:rsidR="008B0E61" w:rsidRDefault="008B0E61" w:rsidP="008B0E61">
      <w:pPr>
        <w:pStyle w:val="Paragraphedeliste"/>
        <w:numPr>
          <w:ilvl w:val="0"/>
          <w:numId w:val="2"/>
        </w:numPr>
        <w:spacing w:after="0"/>
      </w:pPr>
      <w:r>
        <w:t>Du même bois de Marion Fayolle</w:t>
      </w:r>
    </w:p>
    <w:p w14:paraId="0FA1B52C" w14:textId="6514D3AB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lastRenderedPageBreak/>
        <w:t xml:space="preserve">Voix endormies de </w:t>
      </w:r>
      <w:proofErr w:type="spellStart"/>
      <w:r>
        <w:t>Dulce</w:t>
      </w:r>
      <w:proofErr w:type="spellEnd"/>
      <w:r>
        <w:t xml:space="preserve"> Charon</w:t>
      </w:r>
    </w:p>
    <w:p w14:paraId="58BB099B" w14:textId="76C2D7F9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Les yeux de Mona de Thomas </w:t>
      </w:r>
      <w:proofErr w:type="spellStart"/>
      <w:r>
        <w:t>Schlesser</w:t>
      </w:r>
      <w:proofErr w:type="spellEnd"/>
    </w:p>
    <w:p w14:paraId="729EBFC3" w14:textId="1BC669EB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D’or et de jungle de J. C. Rufin</w:t>
      </w:r>
    </w:p>
    <w:p w14:paraId="3D843CA1" w14:textId="09932123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La pouponnière d’Himmler de Caroline de Mulder</w:t>
      </w:r>
    </w:p>
    <w:p w14:paraId="5E2A73AD" w14:textId="33ED28DF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Soudain, seuls de Isabelle </w:t>
      </w:r>
      <w:proofErr w:type="spellStart"/>
      <w:r>
        <w:t>Autissier</w:t>
      </w:r>
      <w:proofErr w:type="spellEnd"/>
    </w:p>
    <w:p w14:paraId="0B5AE9AF" w14:textId="22ABC1C9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La mémoire délavée de </w:t>
      </w:r>
      <w:proofErr w:type="spellStart"/>
      <w:r>
        <w:t>Nathacha</w:t>
      </w:r>
      <w:proofErr w:type="spellEnd"/>
      <w:r>
        <w:t xml:space="preserve"> </w:t>
      </w:r>
      <w:proofErr w:type="spellStart"/>
      <w:r>
        <w:t>Appanah</w:t>
      </w:r>
      <w:proofErr w:type="spellEnd"/>
    </w:p>
    <w:p w14:paraId="5E8FDA80" w14:textId="2E4DEE8C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La librairie de Téhéran de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Kamali</w:t>
      </w:r>
      <w:proofErr w:type="spellEnd"/>
    </w:p>
    <w:p w14:paraId="6F0F4662" w14:textId="04B7337C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Le parfum des poires anciennes de Ewald </w:t>
      </w:r>
      <w:proofErr w:type="spellStart"/>
      <w:r>
        <w:t>Arenz</w:t>
      </w:r>
      <w:proofErr w:type="spellEnd"/>
    </w:p>
    <w:p w14:paraId="1AD1A32F" w14:textId="51C818B1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Nourrir sans dévaster de Erik Orsenna et Julien </w:t>
      </w:r>
      <w:proofErr w:type="spellStart"/>
      <w:r w:rsidR="00F6003C">
        <w:t>Den</w:t>
      </w:r>
      <w:r>
        <w:t>ormandie</w:t>
      </w:r>
      <w:proofErr w:type="spellEnd"/>
    </w:p>
    <w:p w14:paraId="145E4D74" w14:textId="38848E90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Et vous passerez comme des vents fous de Clara Arnaud</w:t>
      </w:r>
    </w:p>
    <w:p w14:paraId="401A51A1" w14:textId="5362853B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Prophète en son pays de Gilles Kepel</w:t>
      </w:r>
    </w:p>
    <w:p w14:paraId="183A7B15" w14:textId="36E44624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Nos racines invisibles de Isabelle Lagarrigue</w:t>
      </w:r>
    </w:p>
    <w:p w14:paraId="00CB0699" w14:textId="512CD3F0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L’échec de </w:t>
      </w:r>
      <w:proofErr w:type="spellStart"/>
      <w:r>
        <w:t>Claro</w:t>
      </w:r>
      <w:proofErr w:type="spellEnd"/>
    </w:p>
    <w:p w14:paraId="7D60A3D9" w14:textId="05A0422E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La vallée du Silicium de Alain Damasio</w:t>
      </w:r>
    </w:p>
    <w:p w14:paraId="53448DA0" w14:textId="1E190BA9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Col rouge de Catherine Charrier</w:t>
      </w:r>
    </w:p>
    <w:p w14:paraId="7209BDE7" w14:textId="42C8D360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10, villa </w:t>
      </w:r>
      <w:proofErr w:type="spellStart"/>
      <w:r>
        <w:t>Gagliardini</w:t>
      </w:r>
      <w:proofErr w:type="spellEnd"/>
      <w:r>
        <w:t xml:space="preserve"> de Marie Sizun</w:t>
      </w:r>
    </w:p>
    <w:p w14:paraId="1DDFE6DF" w14:textId="4CBA45DE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Du côté sauvage de Tiffany Mc Daniel</w:t>
      </w:r>
    </w:p>
    <w:p w14:paraId="114942CD" w14:textId="070E3190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Le ciel t’attend de Gregor </w:t>
      </w:r>
      <w:proofErr w:type="spellStart"/>
      <w:r>
        <w:t>Pean</w:t>
      </w:r>
      <w:proofErr w:type="spellEnd"/>
    </w:p>
    <w:p w14:paraId="0C192C2E" w14:textId="47151165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 xml:space="preserve">Et chaque fois mourir un peu Tome I de Karine </w:t>
      </w:r>
      <w:proofErr w:type="spellStart"/>
      <w:r>
        <w:t>Giebel</w:t>
      </w:r>
      <w:proofErr w:type="spellEnd"/>
    </w:p>
    <w:p w14:paraId="1F46C8E5" w14:textId="77777777" w:rsidR="009C2CAD" w:rsidRDefault="009C2CAD" w:rsidP="009C2CAD">
      <w:pPr>
        <w:spacing w:after="0"/>
      </w:pPr>
    </w:p>
    <w:p w14:paraId="5488640A" w14:textId="78AAD887" w:rsidR="009C2CAD" w:rsidRDefault="009C2CAD" w:rsidP="008B0E61">
      <w:pPr>
        <w:pStyle w:val="Paragraphedeliste"/>
        <w:numPr>
          <w:ilvl w:val="0"/>
          <w:numId w:val="2"/>
        </w:numPr>
        <w:spacing w:after="0"/>
      </w:pPr>
      <w:r>
        <w:t>Polars :</w:t>
      </w:r>
    </w:p>
    <w:p w14:paraId="6DFED8C4" w14:textId="739EF66E" w:rsidR="009C2CAD" w:rsidRDefault="009C2CAD" w:rsidP="009C2CAD">
      <w:pPr>
        <w:spacing w:after="0"/>
        <w:ind w:left="708"/>
      </w:pPr>
      <w:r>
        <w:t xml:space="preserve">La série de Juan Gomez </w:t>
      </w:r>
      <w:proofErr w:type="spellStart"/>
      <w:r>
        <w:t>Jurado</w:t>
      </w:r>
      <w:proofErr w:type="spellEnd"/>
      <w:r>
        <w:t> : Reine Rouge, Louve noire et Roi Blanc</w:t>
      </w:r>
    </w:p>
    <w:p w14:paraId="26F0A1E9" w14:textId="335C637F" w:rsidR="009C2CAD" w:rsidRDefault="009C2CAD" w:rsidP="009C2CAD">
      <w:pPr>
        <w:spacing w:after="0"/>
        <w:ind w:left="708"/>
      </w:pPr>
      <w:r>
        <w:t>Les effacées de Bernard Minier</w:t>
      </w:r>
    </w:p>
    <w:p w14:paraId="17495AEF" w14:textId="77E28424" w:rsidR="009C2CAD" w:rsidRDefault="009C2CAD" w:rsidP="009C2CAD">
      <w:pPr>
        <w:spacing w:after="0"/>
        <w:ind w:left="708"/>
      </w:pPr>
      <w:proofErr w:type="spellStart"/>
      <w:r>
        <w:t>Krummavisur</w:t>
      </w:r>
      <w:proofErr w:type="spellEnd"/>
      <w:r>
        <w:t xml:space="preserve"> de Ian </w:t>
      </w:r>
      <w:proofErr w:type="spellStart"/>
      <w:r>
        <w:t>Manook</w:t>
      </w:r>
      <w:proofErr w:type="spellEnd"/>
    </w:p>
    <w:p w14:paraId="013CBED7" w14:textId="2B9B4A32" w:rsidR="009C2CAD" w:rsidRDefault="009C2CAD" w:rsidP="009C2CAD">
      <w:pPr>
        <w:spacing w:after="0"/>
        <w:ind w:left="708"/>
      </w:pPr>
    </w:p>
    <w:sectPr w:rsidR="009C2CAD" w:rsidSect="00CE181D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7A3"/>
    <w:multiLevelType w:val="hybridMultilevel"/>
    <w:tmpl w:val="2DC43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7C5"/>
    <w:multiLevelType w:val="hybridMultilevel"/>
    <w:tmpl w:val="A5F2C652"/>
    <w:lvl w:ilvl="0" w:tplc="CB308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03122"/>
    <w:multiLevelType w:val="hybridMultilevel"/>
    <w:tmpl w:val="01A43B44"/>
    <w:lvl w:ilvl="0" w:tplc="EAEA9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3587">
    <w:abstractNumId w:val="2"/>
  </w:num>
  <w:num w:numId="2" w16cid:durableId="999386875">
    <w:abstractNumId w:val="1"/>
  </w:num>
  <w:num w:numId="3" w16cid:durableId="5094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5"/>
    <w:rsid w:val="000F4E47"/>
    <w:rsid w:val="001341D9"/>
    <w:rsid w:val="001D6FCC"/>
    <w:rsid w:val="00203C3A"/>
    <w:rsid w:val="00210E65"/>
    <w:rsid w:val="00243578"/>
    <w:rsid w:val="00272453"/>
    <w:rsid w:val="004117B2"/>
    <w:rsid w:val="004261D9"/>
    <w:rsid w:val="00427FA3"/>
    <w:rsid w:val="004C15B7"/>
    <w:rsid w:val="00501A11"/>
    <w:rsid w:val="00510F2C"/>
    <w:rsid w:val="00530EA6"/>
    <w:rsid w:val="0064758A"/>
    <w:rsid w:val="00667EE0"/>
    <w:rsid w:val="006B72AA"/>
    <w:rsid w:val="00704F76"/>
    <w:rsid w:val="007159AE"/>
    <w:rsid w:val="00756154"/>
    <w:rsid w:val="00775561"/>
    <w:rsid w:val="007D7351"/>
    <w:rsid w:val="007E78CE"/>
    <w:rsid w:val="00810D99"/>
    <w:rsid w:val="00814985"/>
    <w:rsid w:val="00895513"/>
    <w:rsid w:val="008B0E61"/>
    <w:rsid w:val="008B458C"/>
    <w:rsid w:val="008E0581"/>
    <w:rsid w:val="009126C5"/>
    <w:rsid w:val="0095619F"/>
    <w:rsid w:val="00977AFA"/>
    <w:rsid w:val="00986A98"/>
    <w:rsid w:val="00994DB5"/>
    <w:rsid w:val="009C2CAD"/>
    <w:rsid w:val="009F1DEC"/>
    <w:rsid w:val="00A574BB"/>
    <w:rsid w:val="00AD009A"/>
    <w:rsid w:val="00AE3F78"/>
    <w:rsid w:val="00AF2C8C"/>
    <w:rsid w:val="00AF769E"/>
    <w:rsid w:val="00B972C4"/>
    <w:rsid w:val="00C12A6D"/>
    <w:rsid w:val="00C17910"/>
    <w:rsid w:val="00CA0B3F"/>
    <w:rsid w:val="00CA7931"/>
    <w:rsid w:val="00CE181D"/>
    <w:rsid w:val="00CE20D6"/>
    <w:rsid w:val="00CF57D7"/>
    <w:rsid w:val="00EE20A5"/>
    <w:rsid w:val="00F6003C"/>
    <w:rsid w:val="00F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D28"/>
  <w15:chartTrackingRefBased/>
  <w15:docId w15:val="{8403EF77-1059-418B-B5A9-10324E4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RAYNAL</dc:creator>
  <cp:keywords/>
  <dc:description/>
  <cp:lastModifiedBy>Martine RAYNAL</cp:lastModifiedBy>
  <cp:revision>2</cp:revision>
  <cp:lastPrinted>2023-10-07T16:58:00Z</cp:lastPrinted>
  <dcterms:created xsi:type="dcterms:W3CDTF">2024-05-26T10:52:00Z</dcterms:created>
  <dcterms:modified xsi:type="dcterms:W3CDTF">2024-05-26T10:52:00Z</dcterms:modified>
</cp:coreProperties>
</file>